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CC7" w:rsidRDefault="00BD3CAE">
      <w:pPr>
        <w:numPr>
          <w:ilvl w:val="0"/>
          <w:numId w:val="2"/>
        </w:numPr>
        <w:shd w:val="clear" w:color="auto" w:fill="FFFFFF"/>
        <w:spacing w:line="240" w:lineRule="atLeast"/>
        <w:ind w:left="0" w:firstLine="601"/>
        <w:jc w:val="center"/>
        <w:outlineLvl w:val="0"/>
      </w:pPr>
      <w:r>
        <w:rPr>
          <w:rFonts w:ascii="Times New Roman" w:hAnsi="Times New Roman"/>
          <w:b/>
          <w:color w:val="000000"/>
          <w:sz w:val="20"/>
          <w:szCs w:val="20"/>
          <w:lang w:val="uk-UA"/>
        </w:rPr>
        <w:t xml:space="preserve">Проект порядку денного річних загальних зборів акціонерів </w:t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>Приватного акціонерного тов</w:t>
      </w:r>
      <w:r w:rsidR="002270BE"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>ариства "</w:t>
      </w:r>
      <w:proofErr w:type="spellStart"/>
      <w:r w:rsidR="002270BE"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>Кобос</w:t>
      </w:r>
      <w:proofErr w:type="spellEnd"/>
      <w:r w:rsidR="002270BE"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>", скликаних на 28 квітня 2020</w:t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 xml:space="preserve"> року </w:t>
      </w:r>
      <w:r>
        <w:rPr>
          <w:rFonts w:ascii="Times New Roman" w:hAnsi="Times New Roman"/>
          <w:b/>
          <w:color w:val="000000"/>
          <w:sz w:val="20"/>
          <w:szCs w:val="20"/>
          <w:lang w:val="uk-UA"/>
        </w:rPr>
        <w:t>(перелік питань разом з проектом рішень щодо кожного з питань, включених до проекту порядку денного):</w:t>
      </w:r>
    </w:p>
    <w:p w:rsidR="00763CC7" w:rsidRDefault="00763CC7">
      <w:pPr>
        <w:shd w:val="clear" w:color="auto" w:fill="FFFFFF"/>
        <w:spacing w:line="240" w:lineRule="atLeast"/>
        <w:ind w:firstLine="601"/>
        <w:jc w:val="center"/>
        <w:outlineLvl w:val="0"/>
        <w:rPr>
          <w:rFonts w:ascii="Times New Roman" w:hAnsi="Times New Roman"/>
          <w:b/>
          <w:color w:val="000000"/>
          <w:sz w:val="20"/>
          <w:szCs w:val="20"/>
          <w:lang w:val="uk-UA"/>
        </w:rPr>
      </w:pP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 xml:space="preserve">Питання 1. </w:t>
      </w:r>
      <w:r w:rsidRPr="002270BE">
        <w:rPr>
          <w:rFonts w:ascii="Times New Roman" w:hAnsi="Times New Roman"/>
          <w:sz w:val="20"/>
          <w:szCs w:val="20"/>
          <w:lang w:val="uk-UA"/>
        </w:rPr>
        <w:t>Обрання членів Лічильної комісії, прийняття рішення про припинення повноважень Лічильної комісії.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Обрати Лічильну комісію у складі 2 осіб: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 xml:space="preserve">- Голова лічильної комісії – 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Красовська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 xml:space="preserve"> Юлія Геннадіївна. 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 xml:space="preserve">- Член лічильної комісії – 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Пихтін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 xml:space="preserve"> Клим Володимирович.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Повноваження Голови та членів Лічильної комісії припинити після виконання всіх повноважень, покладених на Лічильну комісію, відповідно до чинного законодавства.</w:t>
      </w:r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2. Обрання Голови та Секретаря річних загальних зборів акціонерів Приватно</w:t>
      </w:r>
      <w:r w:rsidRPr="002270BE">
        <w:rPr>
          <w:rFonts w:ascii="Times New Roman" w:hAnsi="Times New Roman"/>
          <w:sz w:val="20"/>
          <w:szCs w:val="20"/>
          <w:lang w:val="uk-UA"/>
        </w:rPr>
        <w:t>го акціонерного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>». Уповноваження Голови та Секретаря річних загальних зборів акціонерів Приватного акціонерного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>» на підписання протоколу річних загальних зборів акціонерів.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Обрати: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 xml:space="preserve">Головою річних загальних зборів Товариства  - 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Січенка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 xml:space="preserve"> Сергія Павловича.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Секретарем річних загальних зборів Товариства – Панченко Андрія Миколайовича.</w:t>
      </w:r>
    </w:p>
    <w:p w:rsidR="002270BE" w:rsidRPr="002270BE" w:rsidRDefault="002270BE" w:rsidP="002270BE">
      <w:pPr>
        <w:pStyle w:val="a6"/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bookmarkStart w:id="0" w:name="__DdeLink__1077_534079055"/>
      <w:r w:rsidRPr="002270BE">
        <w:rPr>
          <w:rFonts w:ascii="Times New Roman" w:hAnsi="Times New Roman"/>
          <w:sz w:val="20"/>
          <w:szCs w:val="20"/>
          <w:lang w:val="uk-UA"/>
        </w:rPr>
        <w:t>Уповноважити Голову</w:t>
      </w:r>
      <w:bookmarkEnd w:id="0"/>
      <w:r w:rsidRPr="002270BE">
        <w:rPr>
          <w:rFonts w:ascii="Times New Roman" w:hAnsi="Times New Roman"/>
          <w:sz w:val="20"/>
          <w:szCs w:val="20"/>
          <w:lang w:val="uk-UA"/>
        </w:rPr>
        <w:t xml:space="preserve"> та Секретаря річних загальних зборів Товариства на підписання протоколу зборів.</w:t>
      </w:r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3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. Затвердження річного звіту 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Приватного акціоне</w:t>
      </w:r>
      <w:r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рік, в т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ому числі фінансову звітність Приватного акціон</w:t>
      </w:r>
      <w:r w:rsidRPr="002270BE">
        <w:rPr>
          <w:rFonts w:ascii="Times New Roman" w:hAnsi="Times New Roman"/>
          <w:sz w:val="20"/>
          <w:szCs w:val="20"/>
          <w:lang w:val="uk-UA"/>
        </w:rPr>
        <w:t>ерного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Кобос»за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 xml:space="preserve">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Затвердити річний звіт Приватного акціоне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="002270BE"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="002270BE"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Pr="002270BE">
        <w:rPr>
          <w:rFonts w:ascii="Times New Roman" w:hAnsi="Times New Roman"/>
          <w:sz w:val="20"/>
          <w:szCs w:val="20"/>
          <w:lang w:val="uk-UA"/>
        </w:rPr>
        <w:t xml:space="preserve"> рік, в тому числі фінансову звітність Приватного акціонерного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 xml:space="preserve">» 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>за 2019</w:t>
      </w:r>
      <w:r w:rsidRPr="002270BE">
        <w:rPr>
          <w:rFonts w:ascii="Times New Roman" w:hAnsi="Times New Roman"/>
          <w:sz w:val="20"/>
          <w:szCs w:val="20"/>
          <w:lang w:val="uk-UA"/>
        </w:rPr>
        <w:t xml:space="preserve"> рік.</w:t>
      </w:r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4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. Розгляд висновків зовнішнього аудиту </w:t>
      </w:r>
      <w:r w:rsidRPr="002270BE">
        <w:rPr>
          <w:rFonts w:ascii="Times New Roman" w:hAnsi="Times New Roman"/>
          <w:sz w:val="20"/>
          <w:szCs w:val="20"/>
          <w:lang w:val="uk-UA"/>
        </w:rPr>
        <w:t>за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 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та затвердження заходів за результатами його розгляду.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Взяти до відома та затвердити заходи за результатами зовнішнього аудиту.</w:t>
      </w:r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5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. Розподіл прибутку і збиткі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в 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Приватного акціоне</w:t>
      </w:r>
      <w:r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Від’ємний результат за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 віднести до збитків минулих років.</w:t>
      </w:r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6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.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Затвердження звіту та висновків Ревізора 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Приватного акціоне</w:t>
      </w:r>
      <w:r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рік. Прийня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ття рішення за наслідками розгляду.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Затвердити звіт та висновки Ревізора Приватного акціоне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="002270BE"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="002270BE"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Pr="002270BE">
        <w:rPr>
          <w:rFonts w:ascii="Times New Roman" w:hAnsi="Times New Roman"/>
          <w:sz w:val="20"/>
          <w:szCs w:val="20"/>
          <w:lang w:val="uk-UA"/>
        </w:rPr>
        <w:t xml:space="preserve"> рік.</w:t>
      </w:r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7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. Розгляд звіту Наглядової ради 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Приватного акціонерного товариства «</w:t>
      </w:r>
      <w:proofErr w:type="spellStart"/>
      <w:r w:rsidR="00BD3CAE"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="00BD3CAE" w:rsidRPr="002270BE">
        <w:rPr>
          <w:rFonts w:ascii="Times New Roman" w:hAnsi="Times New Roman"/>
          <w:sz w:val="20"/>
          <w:szCs w:val="20"/>
          <w:lang w:val="uk-UA"/>
        </w:rPr>
        <w:t>»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</w:t>
      </w:r>
      <w:r w:rsidRPr="002270BE">
        <w:rPr>
          <w:rFonts w:ascii="Times New Roman" w:hAnsi="Times New Roman"/>
          <w:sz w:val="20"/>
          <w:szCs w:val="20"/>
          <w:lang w:val="uk-UA"/>
        </w:rPr>
        <w:t>за 2019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рік. Прийняття ріш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ення та затвердження заходів за наслідками його розгляду.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Затвердити звіт Наглядової ради Приватного акціоне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="002270BE"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="002270BE"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Pr="002270BE">
        <w:rPr>
          <w:rFonts w:ascii="Times New Roman" w:hAnsi="Times New Roman"/>
          <w:sz w:val="20"/>
          <w:szCs w:val="20"/>
          <w:lang w:val="uk-UA"/>
        </w:rPr>
        <w:t xml:space="preserve"> рік. 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Затвердити заходи за наслідками розгляду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 xml:space="preserve"> звіту</w:t>
      </w:r>
      <w:r w:rsidRPr="002270BE">
        <w:rPr>
          <w:rFonts w:ascii="Times New Roman" w:hAnsi="Times New Roman"/>
          <w:sz w:val="20"/>
          <w:szCs w:val="20"/>
          <w:lang w:val="uk-UA"/>
        </w:rPr>
        <w:t>.</w:t>
      </w:r>
      <w:bookmarkStart w:id="1" w:name="_GoBack"/>
      <w:bookmarkEnd w:id="1"/>
    </w:p>
    <w:p w:rsidR="00763CC7" w:rsidRPr="002270BE" w:rsidRDefault="00763CC7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</w:p>
    <w:p w:rsidR="00763CC7" w:rsidRPr="002270BE" w:rsidRDefault="002270B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Питання 8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. Розгляд звіту Генерального директора П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риватного акціонерного товариства «</w:t>
      </w:r>
      <w:proofErr w:type="spellStart"/>
      <w:r w:rsidR="00BD3CAE"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="00BD3CAE" w:rsidRPr="002270BE">
        <w:rPr>
          <w:rFonts w:ascii="Times New Roman" w:hAnsi="Times New Roman"/>
          <w:sz w:val="20"/>
          <w:szCs w:val="20"/>
          <w:lang w:val="uk-UA"/>
        </w:rPr>
        <w:t>» за 20</w:t>
      </w:r>
      <w:r w:rsidRPr="002270BE">
        <w:rPr>
          <w:rFonts w:ascii="Times New Roman" w:hAnsi="Times New Roman"/>
          <w:sz w:val="20"/>
          <w:szCs w:val="20"/>
          <w:lang w:val="uk-UA"/>
        </w:rPr>
        <w:t>19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 xml:space="preserve"> рік. Прийняття рішення та затвердження заходів за наслідками його розгляду</w:t>
      </w:r>
      <w:r w:rsidRPr="002270BE">
        <w:rPr>
          <w:rFonts w:ascii="Times New Roman" w:hAnsi="Times New Roman"/>
          <w:sz w:val="20"/>
          <w:szCs w:val="20"/>
          <w:lang w:val="uk-UA"/>
        </w:rPr>
        <w:t xml:space="preserve"> звіту</w:t>
      </w:r>
      <w:r w:rsidR="00BD3CAE" w:rsidRPr="002270BE">
        <w:rPr>
          <w:rFonts w:ascii="Times New Roman" w:hAnsi="Times New Roman"/>
          <w:sz w:val="20"/>
          <w:szCs w:val="20"/>
          <w:lang w:val="uk-UA"/>
        </w:rPr>
        <w:t>.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Проект рішення: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>Затвердити звіт Генерального директора Приватного акціоне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>рного товариства «</w:t>
      </w:r>
      <w:proofErr w:type="spellStart"/>
      <w:r w:rsidR="002270BE" w:rsidRPr="002270BE">
        <w:rPr>
          <w:rFonts w:ascii="Times New Roman" w:hAnsi="Times New Roman"/>
          <w:sz w:val="20"/>
          <w:szCs w:val="20"/>
          <w:lang w:val="uk-UA"/>
        </w:rPr>
        <w:t>Кобос</w:t>
      </w:r>
      <w:proofErr w:type="spellEnd"/>
      <w:r w:rsidR="002270BE" w:rsidRPr="002270BE">
        <w:rPr>
          <w:rFonts w:ascii="Times New Roman" w:hAnsi="Times New Roman"/>
          <w:sz w:val="20"/>
          <w:szCs w:val="20"/>
          <w:lang w:val="uk-UA"/>
        </w:rPr>
        <w:t>» за 2019</w:t>
      </w:r>
      <w:r w:rsidRPr="002270BE">
        <w:rPr>
          <w:rFonts w:ascii="Times New Roman" w:hAnsi="Times New Roman"/>
          <w:sz w:val="20"/>
          <w:szCs w:val="20"/>
          <w:lang w:val="uk-UA"/>
        </w:rPr>
        <w:t xml:space="preserve"> рік. </w:t>
      </w:r>
    </w:p>
    <w:p w:rsidR="00763CC7" w:rsidRPr="002270BE" w:rsidRDefault="00BD3CAE">
      <w:pPr>
        <w:pStyle w:val="a6"/>
        <w:shd w:val="clear" w:color="auto" w:fill="FFFFFF"/>
        <w:spacing w:after="0" w:line="240" w:lineRule="auto"/>
        <w:jc w:val="both"/>
        <w:rPr>
          <w:lang w:val="uk-UA"/>
        </w:rPr>
      </w:pPr>
      <w:r w:rsidRPr="002270BE">
        <w:rPr>
          <w:rFonts w:ascii="Times New Roman" w:hAnsi="Times New Roman"/>
          <w:sz w:val="20"/>
          <w:szCs w:val="20"/>
          <w:lang w:val="uk-UA"/>
        </w:rPr>
        <w:t xml:space="preserve">Затвердити заходи </w:t>
      </w:r>
      <w:r w:rsidRPr="002270BE">
        <w:rPr>
          <w:rFonts w:ascii="Times New Roman" w:hAnsi="Times New Roman"/>
          <w:sz w:val="20"/>
          <w:szCs w:val="20"/>
          <w:lang w:val="uk-UA"/>
        </w:rPr>
        <w:t>за наслідками розгляду</w:t>
      </w:r>
      <w:r w:rsidR="002270BE" w:rsidRPr="002270BE">
        <w:rPr>
          <w:rFonts w:ascii="Times New Roman" w:hAnsi="Times New Roman"/>
          <w:sz w:val="20"/>
          <w:szCs w:val="20"/>
          <w:lang w:val="uk-UA"/>
        </w:rPr>
        <w:t xml:space="preserve"> звіту</w:t>
      </w:r>
      <w:r w:rsidRPr="002270BE">
        <w:rPr>
          <w:rFonts w:ascii="Times New Roman" w:hAnsi="Times New Roman"/>
          <w:sz w:val="20"/>
          <w:szCs w:val="20"/>
          <w:lang w:val="uk-UA"/>
        </w:rPr>
        <w:t>.</w:t>
      </w:r>
    </w:p>
    <w:p w:rsidR="00763CC7" w:rsidRDefault="00763CC7">
      <w:pPr>
        <w:pStyle w:val="a6"/>
        <w:shd w:val="clear" w:color="auto" w:fill="FFFFFF"/>
        <w:spacing w:after="0" w:line="240" w:lineRule="auto"/>
        <w:jc w:val="both"/>
      </w:pPr>
    </w:p>
    <w:p w:rsidR="00763CC7" w:rsidRDefault="00763CC7">
      <w:pPr>
        <w:shd w:val="clear" w:color="auto" w:fill="FFFFFF"/>
        <w:spacing w:line="240" w:lineRule="atLeast"/>
        <w:ind w:firstLine="601"/>
        <w:jc w:val="center"/>
        <w:outlineLvl w:val="0"/>
        <w:rPr>
          <w:rFonts w:ascii="Times New Roman" w:hAnsi="Times New Roman" w:cs="Times New Roman"/>
          <w:b/>
          <w:color w:val="000000"/>
          <w:sz w:val="20"/>
          <w:szCs w:val="20"/>
          <w:lang w:val="uk-UA"/>
        </w:rPr>
      </w:pPr>
    </w:p>
    <w:p w:rsidR="00763CC7" w:rsidRDefault="00763CC7" w:rsidP="002270BE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763CC7" w:rsidRDefault="00763CC7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</w:pPr>
    </w:p>
    <w:p w:rsidR="00763CC7" w:rsidRDefault="00BD3CAE">
      <w:pPr>
        <w:numPr>
          <w:ilvl w:val="5"/>
          <w:numId w:val="2"/>
        </w:numPr>
        <w:shd w:val="clear" w:color="auto" w:fill="FFFFFF"/>
        <w:spacing w:line="240" w:lineRule="atLeast"/>
        <w:ind w:left="-142" w:firstLine="708"/>
        <w:jc w:val="right"/>
        <w:outlineLvl w:val="5"/>
      </w:pP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 xml:space="preserve">                       </w:t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</w: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ab/>
        <w:t xml:space="preserve"> ПрАТ “КОБОС”</w:t>
      </w:r>
    </w:p>
    <w:p w:rsidR="00763CC7" w:rsidRDefault="00BD3CAE">
      <w:pPr>
        <w:numPr>
          <w:ilvl w:val="5"/>
          <w:numId w:val="2"/>
        </w:numPr>
        <w:shd w:val="clear" w:color="auto" w:fill="FFFFFF"/>
        <w:spacing w:line="240" w:lineRule="atLeast"/>
        <w:ind w:left="-142" w:firstLine="708"/>
        <w:jc w:val="both"/>
        <w:outlineLvl w:val="5"/>
      </w:pPr>
      <w:r>
        <w:rPr>
          <w:rFonts w:ascii="Times New Roman" w:hAnsi="Times New Roman" w:cs="Times New Roman"/>
          <w:b/>
          <w:color w:val="000000"/>
          <w:spacing w:val="-6"/>
          <w:sz w:val="20"/>
          <w:szCs w:val="20"/>
          <w:lang w:val="uk-UA" w:eastAsia="ru-RU"/>
        </w:rPr>
        <w:t xml:space="preserve"> </w:t>
      </w:r>
    </w:p>
    <w:sectPr w:rsidR="00763CC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97FC9"/>
    <w:multiLevelType w:val="multilevel"/>
    <w:tmpl w:val="4A2E136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61F954EF"/>
    <w:multiLevelType w:val="multilevel"/>
    <w:tmpl w:val="22B6FB8E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CC7"/>
    <w:rsid w:val="002270BE"/>
    <w:rsid w:val="00763CC7"/>
    <w:rsid w:val="00B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ucida Sans Unicode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paragraph" w:styleId="1">
    <w:name w:val="heading 1"/>
    <w:basedOn w:val="a"/>
    <w:qFormat/>
    <w:pPr>
      <w:numPr>
        <w:numId w:val="1"/>
      </w:numPr>
      <w:shd w:val="clear" w:color="auto" w:fill="FFFFFF"/>
      <w:suppressAutoHyphens/>
      <w:spacing w:before="50"/>
      <w:ind w:left="1789" w:right="1792" w:firstLine="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qFormat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Посещённая гиперссылка"/>
    <w:rPr>
      <w:color w:val="800000"/>
      <w:u w:val="singl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Содержимое таблицы"/>
    <w:basedOn w:val="a"/>
    <w:qFormat/>
    <w:pPr>
      <w:shd w:val="clear" w:color="auto" w:fill="FFFFFF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ucida Sans Unicode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paragraph" w:styleId="1">
    <w:name w:val="heading 1"/>
    <w:basedOn w:val="a"/>
    <w:qFormat/>
    <w:pPr>
      <w:numPr>
        <w:numId w:val="1"/>
      </w:numPr>
      <w:shd w:val="clear" w:color="auto" w:fill="FFFFFF"/>
      <w:suppressAutoHyphens/>
      <w:spacing w:before="50"/>
      <w:ind w:left="1789" w:right="1792" w:firstLine="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qFormat/>
    <w:rPr>
      <w:b/>
      <w:bCs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4">
    <w:name w:val="Посещённая гиперссылка"/>
    <w:rPr>
      <w:color w:val="800000"/>
      <w:u w:val="single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Содержимое таблицы"/>
    <w:basedOn w:val="a"/>
    <w:qFormat/>
    <w:pPr>
      <w:shd w:val="clear" w:color="auto" w:fill="FFFFFF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1890</Words>
  <Characters>1078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Anonymous</dc:creator>
  <cp:lastModifiedBy>Anonymous</cp:lastModifiedBy>
  <cp:revision>2</cp:revision>
  <dcterms:created xsi:type="dcterms:W3CDTF">2020-03-23T14:47:00Z</dcterms:created>
  <dcterms:modified xsi:type="dcterms:W3CDTF">2020-03-23T14:47:00Z</dcterms:modified>
  <dc:language>ru-RU</dc:language>
</cp:coreProperties>
</file>